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D9E" w:rsidRDefault="00EE1D9E" w:rsidP="00EE1D9E">
      <w:pPr>
        <w:pStyle w:val="NormalWeb"/>
        <w:spacing w:before="0" w:beforeAutospacing="0" w:after="0" w:afterAutospacing="0"/>
        <w:rPr>
          <w:b/>
          <w:color w:val="000000" w:themeColor="text1"/>
          <w:kern w:val="24"/>
        </w:rPr>
      </w:pPr>
      <w:bookmarkStart w:id="0" w:name="_GoBack"/>
      <w:bookmarkEnd w:id="0"/>
    </w:p>
    <w:p w:rsidR="00EE1D9E" w:rsidRPr="00F91A80" w:rsidRDefault="00EE1D9E" w:rsidP="00EE1D9E">
      <w:pPr>
        <w:pStyle w:val="NormalWeb"/>
        <w:spacing w:before="0" w:beforeAutospacing="0" w:after="0" w:afterAutospacing="0"/>
        <w:rPr>
          <w:b/>
        </w:rPr>
      </w:pPr>
      <w:r w:rsidRPr="00F91A80">
        <w:rPr>
          <w:b/>
          <w:color w:val="000000" w:themeColor="text1"/>
          <w:kern w:val="24"/>
        </w:rPr>
        <w:t>KARAR NO</w:t>
      </w:r>
      <w:r w:rsidRPr="00F91A80">
        <w:rPr>
          <w:b/>
          <w:color w:val="000000" w:themeColor="text1"/>
          <w:kern w:val="24"/>
        </w:rPr>
        <w:tab/>
      </w:r>
      <w:r w:rsidRPr="00F91A80">
        <w:rPr>
          <w:b/>
          <w:color w:val="000000" w:themeColor="text1"/>
          <w:kern w:val="24"/>
        </w:rPr>
        <w:tab/>
      </w:r>
      <w:r w:rsidRPr="00F91A80">
        <w:rPr>
          <w:b/>
          <w:color w:val="000000" w:themeColor="text1"/>
          <w:kern w:val="24"/>
        </w:rPr>
        <w:tab/>
      </w:r>
      <w:r w:rsidRPr="00F91A80">
        <w:rPr>
          <w:b/>
          <w:color w:val="000000" w:themeColor="text1"/>
          <w:kern w:val="24"/>
        </w:rPr>
        <w:tab/>
        <w:t xml:space="preserve">: </w:t>
      </w:r>
    </w:p>
    <w:p w:rsidR="00EE1D9E" w:rsidRPr="00F91A80" w:rsidRDefault="00EE1D9E" w:rsidP="00EE1D9E">
      <w:pPr>
        <w:pStyle w:val="NormalWeb"/>
        <w:spacing w:before="0" w:beforeAutospacing="0" w:after="0" w:afterAutospacing="0"/>
        <w:rPr>
          <w:b/>
        </w:rPr>
      </w:pPr>
      <w:r w:rsidRPr="00F91A80">
        <w:rPr>
          <w:b/>
          <w:color w:val="000000" w:themeColor="text1"/>
          <w:kern w:val="24"/>
        </w:rPr>
        <w:t>KARAR TARİHİ</w:t>
      </w:r>
      <w:r w:rsidRPr="00F91A80">
        <w:rPr>
          <w:b/>
          <w:color w:val="000000" w:themeColor="text1"/>
          <w:kern w:val="24"/>
        </w:rPr>
        <w:tab/>
      </w:r>
      <w:r w:rsidRPr="00F91A80">
        <w:rPr>
          <w:b/>
          <w:color w:val="000000" w:themeColor="text1"/>
          <w:kern w:val="24"/>
        </w:rPr>
        <w:tab/>
      </w:r>
      <w:r w:rsidRPr="00F91A80">
        <w:rPr>
          <w:b/>
          <w:color w:val="000000" w:themeColor="text1"/>
          <w:kern w:val="24"/>
        </w:rPr>
        <w:tab/>
        <w:t xml:space="preserve">: </w:t>
      </w:r>
    </w:p>
    <w:p w:rsidR="00EE1D9E" w:rsidRPr="00F91A80" w:rsidRDefault="00EE1D9E" w:rsidP="00EE1D9E">
      <w:pPr>
        <w:pStyle w:val="NormalWeb"/>
        <w:spacing w:before="0" w:beforeAutospacing="0" w:after="0" w:afterAutospacing="0"/>
        <w:rPr>
          <w:b/>
        </w:rPr>
      </w:pPr>
      <w:r w:rsidRPr="00F91A80">
        <w:rPr>
          <w:b/>
          <w:color w:val="000000" w:themeColor="text1"/>
          <w:kern w:val="24"/>
        </w:rPr>
        <w:t xml:space="preserve">TOPLANTIYA KATILANLAR </w:t>
      </w:r>
      <w:r w:rsidRPr="00F91A80">
        <w:rPr>
          <w:b/>
          <w:color w:val="000000" w:themeColor="text1"/>
          <w:kern w:val="24"/>
        </w:rPr>
        <w:tab/>
        <w:t xml:space="preserve">: </w:t>
      </w:r>
    </w:p>
    <w:p w:rsidR="00EE1D9E" w:rsidRPr="00F91A80" w:rsidRDefault="00EE1D9E" w:rsidP="00EE1D9E">
      <w:pPr>
        <w:pStyle w:val="NormalWeb"/>
        <w:spacing w:before="0" w:beforeAutospacing="0" w:after="0" w:afterAutospacing="0"/>
        <w:rPr>
          <w:b/>
        </w:rPr>
      </w:pPr>
      <w:r w:rsidRPr="00F91A80">
        <w:rPr>
          <w:b/>
          <w:color w:val="000000" w:themeColor="text1"/>
          <w:kern w:val="24"/>
        </w:rPr>
        <w:t> </w:t>
      </w:r>
    </w:p>
    <w:p w:rsidR="00EE1D9E" w:rsidRPr="00F91A80" w:rsidRDefault="00EE1D9E" w:rsidP="00EE1D9E">
      <w:pPr>
        <w:pStyle w:val="NormalWeb"/>
        <w:spacing w:before="0" w:beforeAutospacing="0" w:after="0" w:afterAutospacing="0"/>
        <w:rPr>
          <w:b/>
        </w:rPr>
      </w:pPr>
      <w:r w:rsidRPr="00F91A80">
        <w:rPr>
          <w:b/>
          <w:color w:val="000000" w:themeColor="text1"/>
          <w:kern w:val="24"/>
        </w:rPr>
        <w:t>  </w:t>
      </w:r>
    </w:p>
    <w:p w:rsidR="00EE1D9E" w:rsidRPr="00F91A80" w:rsidRDefault="00F260FB" w:rsidP="00EE1D9E">
      <w:pPr>
        <w:pStyle w:val="NormalWeb"/>
        <w:spacing w:before="0" w:beforeAutospacing="0" w:after="0" w:afterAutospacing="0"/>
        <w:rPr>
          <w:b/>
        </w:rPr>
      </w:pPr>
      <w:r w:rsidRPr="00F91A80">
        <w:rPr>
          <w:b/>
          <w:color w:val="000000" w:themeColor="text1"/>
          <w:kern w:val="24"/>
        </w:rPr>
        <w:t xml:space="preserve">Müdürler </w:t>
      </w:r>
      <w:r w:rsidR="00EE1D9E" w:rsidRPr="00F91A80">
        <w:rPr>
          <w:b/>
          <w:color w:val="000000" w:themeColor="text1"/>
          <w:kern w:val="24"/>
        </w:rPr>
        <w:t>kurulu şirket merkezinde toplanarak aşağıdaki kararları almışlardır. </w:t>
      </w:r>
    </w:p>
    <w:p w:rsidR="00EE1D9E" w:rsidRPr="005D1848" w:rsidRDefault="00EE1D9E" w:rsidP="00EE1D9E">
      <w:pPr>
        <w:pStyle w:val="NormalWeb"/>
        <w:spacing w:before="0" w:beforeAutospacing="0" w:after="0" w:afterAutospacing="0"/>
        <w:rPr>
          <w:b/>
          <w:color w:val="C0504D" w:themeColor="accent2"/>
        </w:rPr>
      </w:pPr>
      <w:r w:rsidRPr="005D1848">
        <w:rPr>
          <w:b/>
          <w:color w:val="C0504D" w:themeColor="accent2"/>
          <w:kern w:val="24"/>
        </w:rPr>
        <w:t> </w:t>
      </w:r>
    </w:p>
    <w:p w:rsidR="00EE1D9E" w:rsidRPr="00F260FB" w:rsidRDefault="00EE1D9E" w:rsidP="00EE1D9E">
      <w:pPr>
        <w:pStyle w:val="NormalWeb"/>
        <w:spacing w:before="0" w:beforeAutospacing="0" w:after="0" w:afterAutospacing="0"/>
        <w:rPr>
          <w:b/>
          <w:color w:val="FF0000"/>
        </w:rPr>
      </w:pPr>
    </w:p>
    <w:p w:rsidR="00EE1D9E" w:rsidRPr="00EE7142" w:rsidRDefault="00EE1D9E" w:rsidP="00EE1D9E">
      <w:pPr>
        <w:pStyle w:val="NormalWeb"/>
        <w:spacing w:before="0" w:beforeAutospacing="0" w:after="0" w:afterAutospacing="0"/>
        <w:rPr>
          <w:b/>
          <w:iCs/>
        </w:rPr>
      </w:pPr>
      <w:r w:rsidRPr="00F260FB">
        <w:rPr>
          <w:bCs/>
          <w:color w:val="FF0000"/>
        </w:rPr>
        <w:t>Tek Pay Sahibinin Gerçek Kişi Olması Halinde Karar Metni Örneği;</w:t>
      </w:r>
      <w:r w:rsidRPr="00631FD5">
        <w:br/>
      </w:r>
    </w:p>
    <w:p w:rsidR="00EE1D9E" w:rsidRPr="00F91A80" w:rsidRDefault="00EE1D9E" w:rsidP="00EE1D9E">
      <w:pPr>
        <w:pStyle w:val="NormalWeb"/>
        <w:spacing w:before="0" w:beforeAutospacing="0" w:after="0" w:afterAutospacing="0"/>
        <w:jc w:val="both"/>
        <w:rPr>
          <w:b/>
          <w:iCs/>
        </w:rPr>
      </w:pPr>
      <w:r w:rsidRPr="00F91A80">
        <w:rPr>
          <w:b/>
          <w:iCs/>
        </w:rPr>
        <w:t>Şirketimiz yapılan hisse devri</w:t>
      </w:r>
      <w:r w:rsidR="00CF7B87">
        <w:rPr>
          <w:b/>
          <w:iCs/>
        </w:rPr>
        <w:t>/</w:t>
      </w:r>
      <w:r w:rsidR="00CF7B87" w:rsidRPr="00CF7B87">
        <w:rPr>
          <w:b/>
          <w:iCs/>
          <w:color w:val="FF0000"/>
        </w:rPr>
        <w:t>devirleri</w:t>
      </w:r>
      <w:r w:rsidRPr="00F91A80">
        <w:rPr>
          <w:b/>
          <w:iCs/>
        </w:rPr>
        <w:t xml:space="preserve"> neticesinde_____________tarihi itibari ile şirketimiz tek pay sahipli </w:t>
      </w:r>
      <w:r w:rsidR="00F260FB" w:rsidRPr="00F91A80">
        <w:rPr>
          <w:b/>
          <w:iCs/>
        </w:rPr>
        <w:t>Limited</w:t>
      </w:r>
      <w:r w:rsidRPr="00F91A80">
        <w:rPr>
          <w:b/>
          <w:iCs/>
        </w:rPr>
        <w:t xml:space="preserve"> Şirkete dönüşmüş olup; tek pay sahibi ……………………………………………………………………………..adresinde ikamet eden…………………uyruklu ………………………………’dır.</w:t>
      </w:r>
      <w:r w:rsidR="00F260FB" w:rsidRPr="00F91A80">
        <w:rPr>
          <w:b/>
          <w:iCs/>
        </w:rPr>
        <w:t xml:space="preserve"> </w:t>
      </w:r>
      <w:r w:rsidRPr="00F91A80">
        <w:rPr>
          <w:b/>
          <w:iCs/>
        </w:rPr>
        <w:t>T.T.</w:t>
      </w:r>
      <w:r w:rsidR="00F260FB" w:rsidRPr="00F91A80">
        <w:rPr>
          <w:b/>
          <w:iCs/>
        </w:rPr>
        <w:t>K 574</w:t>
      </w:r>
      <w:r w:rsidRPr="00F91A80">
        <w:rPr>
          <w:b/>
          <w:iCs/>
        </w:rPr>
        <w:t>.</w:t>
      </w:r>
      <w:r w:rsidR="007E23D7" w:rsidRPr="00F91A80">
        <w:rPr>
          <w:b/>
          <w:iCs/>
        </w:rPr>
        <w:t xml:space="preserve"> M</w:t>
      </w:r>
      <w:r w:rsidRPr="00F91A80">
        <w:rPr>
          <w:b/>
          <w:iCs/>
        </w:rPr>
        <w:t xml:space="preserve">addesi gereği durumun tescil ve ilan edilmesine oybirliği / </w:t>
      </w:r>
      <w:r w:rsidRPr="0061420A">
        <w:rPr>
          <w:b/>
          <w:iCs/>
          <w:color w:val="FF0000"/>
        </w:rPr>
        <w:t>oyçokluğu</w:t>
      </w:r>
      <w:r w:rsidRPr="00F91A80">
        <w:rPr>
          <w:b/>
          <w:iCs/>
        </w:rPr>
        <w:t xml:space="preserve"> ile karar verilmiştir.</w:t>
      </w:r>
    </w:p>
    <w:p w:rsidR="00EE1D9E" w:rsidRPr="00EE7142" w:rsidRDefault="00EE1D9E" w:rsidP="00EE1D9E">
      <w:pPr>
        <w:pStyle w:val="NormalWeb"/>
        <w:spacing w:before="0" w:beforeAutospacing="0" w:after="0" w:afterAutospacing="0"/>
        <w:jc w:val="both"/>
        <w:rPr>
          <w:iCs/>
        </w:rPr>
      </w:pPr>
    </w:p>
    <w:p w:rsidR="00EE1D9E" w:rsidRPr="00F260FB" w:rsidRDefault="00EE1D9E" w:rsidP="00EE1D9E">
      <w:pPr>
        <w:pStyle w:val="NormalWeb"/>
        <w:spacing w:before="0" w:beforeAutospacing="0" w:after="0" w:afterAutospacing="0"/>
        <w:jc w:val="both"/>
        <w:rPr>
          <w:bCs/>
          <w:color w:val="FF0000"/>
        </w:rPr>
      </w:pPr>
    </w:p>
    <w:p w:rsidR="00EE1D9E" w:rsidRPr="00F260FB" w:rsidRDefault="00EE1D9E" w:rsidP="00EE1D9E">
      <w:pPr>
        <w:pStyle w:val="NormalWeb"/>
        <w:spacing w:before="0" w:beforeAutospacing="0" w:after="0" w:afterAutospacing="0"/>
        <w:jc w:val="both"/>
        <w:rPr>
          <w:bCs/>
          <w:color w:val="FF0000"/>
        </w:rPr>
      </w:pPr>
      <w:r w:rsidRPr="00F260FB">
        <w:rPr>
          <w:bCs/>
          <w:color w:val="FF0000"/>
        </w:rPr>
        <w:t>Tek Pay Sahibinin Tüzel Kişi Olması Halinde Karar Metni Örneği;</w:t>
      </w:r>
    </w:p>
    <w:p w:rsidR="00EE1D9E" w:rsidRPr="00F91A80" w:rsidRDefault="00EE1D9E" w:rsidP="00EE1D9E">
      <w:pPr>
        <w:pStyle w:val="NormalWeb"/>
        <w:spacing w:before="0" w:beforeAutospacing="0" w:after="0" w:afterAutospacing="0"/>
        <w:jc w:val="both"/>
        <w:rPr>
          <w:b/>
          <w:iCs/>
        </w:rPr>
      </w:pPr>
      <w:r w:rsidRPr="00631FD5">
        <w:br/>
      </w:r>
      <w:r w:rsidRPr="00F91A80">
        <w:rPr>
          <w:b/>
          <w:iCs/>
        </w:rPr>
        <w:t>Şirketimiz yapılan hisse devri</w:t>
      </w:r>
      <w:r w:rsidR="00CF7B87">
        <w:rPr>
          <w:b/>
          <w:iCs/>
        </w:rPr>
        <w:t>/</w:t>
      </w:r>
      <w:r w:rsidR="00CF7B87" w:rsidRPr="00CF7B87">
        <w:rPr>
          <w:b/>
          <w:iCs/>
          <w:color w:val="FF0000"/>
        </w:rPr>
        <w:t>devirleri</w:t>
      </w:r>
      <w:r w:rsidRPr="00F91A80">
        <w:rPr>
          <w:b/>
          <w:iCs/>
        </w:rPr>
        <w:t xml:space="preserve"> neticesinde_____________tarihi itibari ile şirketimiz tek pay sahipli </w:t>
      </w:r>
      <w:r w:rsidR="00F260FB" w:rsidRPr="00F91A80">
        <w:rPr>
          <w:b/>
          <w:iCs/>
        </w:rPr>
        <w:t>Limited</w:t>
      </w:r>
      <w:r w:rsidRPr="00F91A80">
        <w:rPr>
          <w:b/>
          <w:iCs/>
        </w:rPr>
        <w:t xml:space="preserve"> Şirkete dönüşmüş olup; tek pay sahibi_________________Vergi numaralı </w:t>
      </w:r>
      <w:r w:rsidRPr="00F91A80">
        <w:rPr>
          <w:b/>
          <w:iCs/>
        </w:rPr>
        <w:softHyphen/>
      </w:r>
      <w:r w:rsidRPr="00F91A80">
        <w:rPr>
          <w:b/>
          <w:iCs/>
        </w:rPr>
        <w:softHyphen/>
      </w:r>
      <w:r w:rsidRPr="00F91A80">
        <w:rPr>
          <w:b/>
          <w:iCs/>
        </w:rPr>
        <w:softHyphen/>
      </w:r>
      <w:r w:rsidRPr="00F91A80">
        <w:rPr>
          <w:b/>
          <w:iCs/>
        </w:rPr>
        <w:softHyphen/>
      </w:r>
      <w:r w:rsidRPr="00F91A80">
        <w:rPr>
          <w:b/>
          <w:iCs/>
        </w:rPr>
        <w:softHyphen/>
      </w:r>
      <w:r w:rsidRPr="00F91A80">
        <w:rPr>
          <w:b/>
          <w:iCs/>
        </w:rPr>
        <w:softHyphen/>
        <w:t>………………………………………..adresinde faaliyetine devam eden_____________________Ticaret Sicilinin……………………...sicil numarasında kayıtlı………………………………………………………şirketidir.</w:t>
      </w:r>
      <w:r w:rsidR="007E23D7" w:rsidRPr="00F91A80">
        <w:rPr>
          <w:b/>
          <w:iCs/>
        </w:rPr>
        <w:t xml:space="preserve"> </w:t>
      </w:r>
      <w:r w:rsidRPr="00F91A80">
        <w:rPr>
          <w:b/>
          <w:iCs/>
        </w:rPr>
        <w:t xml:space="preserve">T.T.K </w:t>
      </w:r>
      <w:r w:rsidR="00F260FB" w:rsidRPr="00F91A80">
        <w:rPr>
          <w:b/>
          <w:iCs/>
        </w:rPr>
        <w:t>574</w:t>
      </w:r>
      <w:r w:rsidRPr="00F91A80">
        <w:rPr>
          <w:b/>
          <w:iCs/>
        </w:rPr>
        <w:t>.</w:t>
      </w:r>
      <w:r w:rsidR="007E23D7" w:rsidRPr="00F91A80">
        <w:rPr>
          <w:b/>
          <w:iCs/>
        </w:rPr>
        <w:t xml:space="preserve"> </w:t>
      </w:r>
      <w:r w:rsidRPr="00F91A80">
        <w:rPr>
          <w:b/>
          <w:iCs/>
        </w:rPr>
        <w:t xml:space="preserve">maddesi gereği durumun tescil ve ilan edilmesine oybirliği / </w:t>
      </w:r>
      <w:r w:rsidRPr="0061420A">
        <w:rPr>
          <w:b/>
          <w:iCs/>
          <w:color w:val="FF0000"/>
        </w:rPr>
        <w:t>oyçokluğu</w:t>
      </w:r>
      <w:r w:rsidRPr="00F91A80">
        <w:rPr>
          <w:b/>
          <w:iCs/>
        </w:rPr>
        <w:t xml:space="preserve"> ile karar verilmiştir.</w:t>
      </w:r>
    </w:p>
    <w:p w:rsidR="00EE1D9E" w:rsidRDefault="00EE1D9E" w:rsidP="00EE1D9E">
      <w:pPr>
        <w:pStyle w:val="NormalWeb"/>
        <w:spacing w:before="0" w:beforeAutospacing="0" w:after="0" w:afterAutospacing="0"/>
        <w:rPr>
          <w:b/>
          <w:color w:val="C0504D" w:themeColor="accent2"/>
        </w:rPr>
      </w:pPr>
    </w:p>
    <w:p w:rsidR="00EE1D9E" w:rsidRPr="00F91A80" w:rsidRDefault="00EE1D9E" w:rsidP="00EE1D9E">
      <w:pPr>
        <w:pStyle w:val="NormalWeb"/>
        <w:spacing w:before="0" w:beforeAutospacing="0" w:after="0" w:afterAutospacing="0"/>
        <w:rPr>
          <w:b/>
          <w:color w:val="C0504D" w:themeColor="accent2"/>
        </w:rPr>
      </w:pPr>
    </w:p>
    <w:p w:rsidR="00EE1D9E" w:rsidRPr="0061420A" w:rsidRDefault="00F260FB" w:rsidP="00F260FB">
      <w:pPr>
        <w:pStyle w:val="NormalWeb"/>
        <w:spacing w:before="0" w:beforeAutospacing="0" w:after="0" w:afterAutospacing="0"/>
        <w:rPr>
          <w:b/>
          <w:color w:val="FF0000"/>
        </w:rPr>
      </w:pPr>
      <w:r w:rsidRPr="0061420A">
        <w:rPr>
          <w:b/>
          <w:color w:val="FF0000"/>
          <w:kern w:val="24"/>
        </w:rPr>
        <w:t>Şirket Müdürü</w:t>
      </w:r>
      <w:r w:rsidR="00EE1D9E" w:rsidRPr="0061420A">
        <w:rPr>
          <w:b/>
          <w:color w:val="FF0000"/>
          <w:kern w:val="24"/>
        </w:rPr>
        <w:tab/>
      </w:r>
      <w:r w:rsidRPr="0061420A">
        <w:rPr>
          <w:b/>
          <w:color w:val="FF0000"/>
          <w:kern w:val="24"/>
        </w:rPr>
        <w:tab/>
      </w:r>
      <w:r w:rsidR="00F91A80" w:rsidRPr="0061420A">
        <w:rPr>
          <w:b/>
          <w:color w:val="FF0000"/>
          <w:kern w:val="24"/>
        </w:rPr>
        <w:tab/>
      </w:r>
      <w:r w:rsidRPr="0061420A">
        <w:rPr>
          <w:b/>
          <w:color w:val="FF0000"/>
          <w:kern w:val="24"/>
        </w:rPr>
        <w:t>Şirket Müdürü</w:t>
      </w:r>
      <w:r w:rsidR="00EE1D9E" w:rsidRPr="0061420A">
        <w:rPr>
          <w:b/>
          <w:color w:val="FF0000"/>
          <w:kern w:val="24"/>
        </w:rPr>
        <w:tab/>
      </w:r>
      <w:r w:rsidR="0061420A">
        <w:rPr>
          <w:b/>
          <w:color w:val="FF0000"/>
          <w:kern w:val="24"/>
        </w:rPr>
        <w:t xml:space="preserve">  </w:t>
      </w:r>
      <w:r w:rsidR="0061420A">
        <w:rPr>
          <w:b/>
          <w:color w:val="FF0000"/>
          <w:kern w:val="24"/>
        </w:rPr>
        <w:tab/>
      </w:r>
      <w:r w:rsidR="0061420A">
        <w:rPr>
          <w:b/>
          <w:color w:val="FF0000"/>
          <w:kern w:val="24"/>
        </w:rPr>
        <w:tab/>
        <w:t xml:space="preserve">  Tüzel Kişi Unvanı</w:t>
      </w:r>
    </w:p>
    <w:p w:rsidR="0061420A" w:rsidRDefault="0061420A" w:rsidP="0061420A">
      <w:pPr>
        <w:pStyle w:val="NormalWeb"/>
        <w:spacing w:before="0" w:beforeAutospacing="0" w:after="0" w:afterAutospacing="0"/>
        <w:rPr>
          <w:b/>
          <w:color w:val="FF0000"/>
          <w:kern w:val="24"/>
        </w:rPr>
      </w:pPr>
      <w:r>
        <w:rPr>
          <w:b/>
          <w:color w:val="FF0000"/>
          <w:kern w:val="24"/>
        </w:rPr>
        <w:t xml:space="preserve">   Adı-Soyadı </w:t>
      </w:r>
      <w:r>
        <w:rPr>
          <w:b/>
          <w:color w:val="FF0000"/>
          <w:kern w:val="24"/>
        </w:rPr>
        <w:tab/>
      </w:r>
      <w:r>
        <w:rPr>
          <w:b/>
          <w:color w:val="FF0000"/>
          <w:kern w:val="24"/>
        </w:rPr>
        <w:tab/>
      </w:r>
      <w:r>
        <w:rPr>
          <w:b/>
          <w:color w:val="FF0000"/>
          <w:kern w:val="24"/>
        </w:rPr>
        <w:tab/>
      </w:r>
      <w:r>
        <w:rPr>
          <w:b/>
          <w:color w:val="FF0000"/>
          <w:kern w:val="24"/>
        </w:rPr>
        <w:tab/>
        <w:t xml:space="preserve">  Adı-Soyadı                 </w:t>
      </w:r>
      <w:r>
        <w:rPr>
          <w:b/>
          <w:color w:val="FF0000"/>
          <w:kern w:val="24"/>
        </w:rPr>
        <w:tab/>
        <w:t xml:space="preserve">               Adına Ad-Soyad</w:t>
      </w:r>
    </w:p>
    <w:p w:rsidR="00EE1D9E" w:rsidRPr="0061420A" w:rsidRDefault="0061420A" w:rsidP="0061420A">
      <w:pPr>
        <w:pStyle w:val="NormalWeb"/>
        <w:spacing w:before="0" w:beforeAutospacing="0" w:after="0" w:afterAutospacing="0"/>
        <w:rPr>
          <w:b/>
          <w:color w:val="FF0000"/>
          <w:kern w:val="24"/>
        </w:rPr>
      </w:pPr>
      <w:r>
        <w:rPr>
          <w:b/>
          <w:color w:val="FF0000"/>
          <w:kern w:val="24"/>
        </w:rPr>
        <w:t xml:space="preserve">      </w:t>
      </w:r>
      <w:r w:rsidR="00F260FB" w:rsidRPr="0061420A">
        <w:rPr>
          <w:b/>
          <w:color w:val="FF0000"/>
          <w:kern w:val="24"/>
        </w:rPr>
        <w:t xml:space="preserve">İMZA </w:t>
      </w:r>
      <w:r w:rsidR="00F260FB" w:rsidRPr="0061420A">
        <w:rPr>
          <w:b/>
          <w:color w:val="FF0000"/>
          <w:kern w:val="24"/>
        </w:rPr>
        <w:tab/>
        <w:t xml:space="preserve">               </w:t>
      </w:r>
      <w:r>
        <w:rPr>
          <w:b/>
          <w:color w:val="FF0000"/>
          <w:kern w:val="24"/>
        </w:rPr>
        <w:tab/>
        <w:t xml:space="preserve">      </w:t>
      </w:r>
      <w:r w:rsidR="00F260FB" w:rsidRPr="0061420A">
        <w:rPr>
          <w:b/>
          <w:color w:val="FF0000"/>
          <w:kern w:val="24"/>
        </w:rPr>
        <w:tab/>
      </w:r>
      <w:r>
        <w:rPr>
          <w:b/>
          <w:color w:val="FF0000"/>
          <w:kern w:val="24"/>
        </w:rPr>
        <w:t xml:space="preserve">      </w:t>
      </w:r>
      <w:r w:rsidR="00EE1D9E" w:rsidRPr="0061420A">
        <w:rPr>
          <w:b/>
          <w:color w:val="FF0000"/>
          <w:kern w:val="24"/>
        </w:rPr>
        <w:t>İMZA</w:t>
      </w:r>
      <w:r w:rsidR="00EE1D9E" w:rsidRPr="0061420A">
        <w:rPr>
          <w:b/>
          <w:color w:val="FF0000"/>
          <w:kern w:val="24"/>
        </w:rPr>
        <w:tab/>
      </w:r>
      <w:r w:rsidR="00EE1D9E" w:rsidRPr="0061420A">
        <w:rPr>
          <w:b/>
          <w:color w:val="FF0000"/>
          <w:kern w:val="24"/>
        </w:rPr>
        <w:tab/>
      </w:r>
      <w:r>
        <w:rPr>
          <w:b/>
          <w:color w:val="FF0000"/>
          <w:kern w:val="24"/>
        </w:rPr>
        <w:tab/>
      </w:r>
      <w:r>
        <w:rPr>
          <w:b/>
          <w:color w:val="FF0000"/>
          <w:kern w:val="24"/>
        </w:rPr>
        <w:tab/>
      </w:r>
      <w:r>
        <w:rPr>
          <w:b/>
          <w:color w:val="FF0000"/>
          <w:kern w:val="24"/>
        </w:rPr>
        <w:tab/>
      </w:r>
      <w:r w:rsidRPr="0061420A">
        <w:rPr>
          <w:b/>
          <w:color w:val="FF0000"/>
          <w:kern w:val="24"/>
        </w:rPr>
        <w:t>İMZA</w:t>
      </w:r>
      <w:r w:rsidRPr="0061420A">
        <w:rPr>
          <w:b/>
          <w:color w:val="FF0000"/>
          <w:kern w:val="24"/>
        </w:rPr>
        <w:tab/>
      </w:r>
      <w:r w:rsidR="00EE1D9E" w:rsidRPr="0061420A">
        <w:rPr>
          <w:b/>
          <w:color w:val="FF0000"/>
          <w:kern w:val="24"/>
        </w:rPr>
        <w:tab/>
      </w:r>
      <w:r w:rsidR="00EE1D9E" w:rsidRPr="0061420A">
        <w:rPr>
          <w:b/>
          <w:color w:val="FF0000"/>
          <w:kern w:val="24"/>
        </w:rPr>
        <w:tab/>
      </w:r>
    </w:p>
    <w:p w:rsidR="00EE1D9E" w:rsidRPr="0061420A" w:rsidRDefault="00EE1D9E" w:rsidP="00EE1D9E">
      <w:pPr>
        <w:pStyle w:val="NormalWeb"/>
        <w:spacing w:before="0" w:beforeAutospacing="0" w:after="0" w:afterAutospacing="0"/>
        <w:rPr>
          <w:bCs/>
          <w:color w:val="FF0000"/>
        </w:rPr>
      </w:pPr>
    </w:p>
    <w:p w:rsidR="00F260FB" w:rsidRDefault="00F260FB" w:rsidP="00EE1D9E">
      <w:pPr>
        <w:pStyle w:val="NormalWeb"/>
        <w:spacing w:before="0" w:beforeAutospacing="0" w:after="0" w:afterAutospacing="0"/>
        <w:rPr>
          <w:b/>
          <w:bCs/>
          <w:color w:val="C0504D" w:themeColor="accent2"/>
        </w:rPr>
      </w:pPr>
    </w:p>
    <w:p w:rsidR="00EE1D9E" w:rsidRDefault="00EE1D9E" w:rsidP="00EE1D9E">
      <w:pPr>
        <w:pStyle w:val="NormalWeb"/>
        <w:spacing w:before="0" w:beforeAutospacing="0" w:after="0" w:afterAutospacing="0"/>
        <w:rPr>
          <w:b/>
          <w:bCs/>
          <w:color w:val="C0504D" w:themeColor="accent2"/>
        </w:rPr>
      </w:pPr>
      <w:r w:rsidRPr="00EE1D9E">
        <w:rPr>
          <w:b/>
          <w:bCs/>
          <w:color w:val="C0504D" w:themeColor="accent2"/>
        </w:rPr>
        <w:t>DİKKAT!</w:t>
      </w:r>
    </w:p>
    <w:p w:rsidR="00436E80" w:rsidRPr="00EE1D9E" w:rsidRDefault="00436E80" w:rsidP="00EE1D9E">
      <w:pPr>
        <w:pStyle w:val="NormalWeb"/>
        <w:spacing w:before="0" w:beforeAutospacing="0" w:after="0" w:afterAutospacing="0"/>
        <w:rPr>
          <w:b/>
          <w:bCs/>
          <w:color w:val="C0504D" w:themeColor="accent2"/>
        </w:rPr>
      </w:pPr>
    </w:p>
    <w:p w:rsidR="00F260FB" w:rsidRDefault="00F260FB" w:rsidP="00EE1D9E">
      <w:pPr>
        <w:jc w:val="both"/>
        <w:rPr>
          <w:rFonts w:ascii="Times New Roman" w:hAnsi="Times New Roman" w:cs="Times New Roman"/>
          <w:sz w:val="24"/>
          <w:szCs w:val="24"/>
        </w:rPr>
      </w:pPr>
      <w:r>
        <w:rPr>
          <w:rFonts w:ascii="Times New Roman" w:hAnsi="Times New Roman" w:cs="Times New Roman"/>
          <w:sz w:val="24"/>
          <w:szCs w:val="24"/>
        </w:rPr>
        <w:t>*Ortak sayısı bire düşerse durum, bu sonucu doğuran işlem tarihinden itibaren yedi gün içerisinde müdürlere yazıyla bildirilir. Müdürler bildirimin alınması tarihinden başlayarak yedinci günün sonuna kadar şirketin tek ortaklı olduğunu tescil ve ilan ettirirler. (TTK 574/2)</w:t>
      </w:r>
    </w:p>
    <w:p w:rsidR="00EE1D9E" w:rsidRDefault="00EE1D9E" w:rsidP="00EE1D9E">
      <w:pPr>
        <w:jc w:val="both"/>
        <w:rPr>
          <w:rFonts w:ascii="Times New Roman" w:hAnsi="Times New Roman" w:cs="Times New Roman"/>
          <w:sz w:val="24"/>
          <w:szCs w:val="24"/>
        </w:rPr>
      </w:pPr>
      <w:r>
        <w:rPr>
          <w:rFonts w:ascii="Times New Roman" w:hAnsi="Times New Roman" w:cs="Times New Roman"/>
          <w:sz w:val="24"/>
          <w:szCs w:val="24"/>
        </w:rPr>
        <w:t>*</w:t>
      </w:r>
      <w:r w:rsidR="00F260FB">
        <w:rPr>
          <w:rFonts w:ascii="Times New Roman" w:hAnsi="Times New Roman" w:cs="Times New Roman"/>
          <w:sz w:val="24"/>
          <w:szCs w:val="24"/>
        </w:rPr>
        <w:t>Müdürler</w:t>
      </w:r>
      <w:r w:rsidRPr="00FB4A27">
        <w:rPr>
          <w:rFonts w:ascii="Times New Roman" w:hAnsi="Times New Roman" w:cs="Times New Roman"/>
          <w:sz w:val="24"/>
          <w:szCs w:val="24"/>
        </w:rPr>
        <w:t xml:space="preserve"> kurulunda tüzel</w:t>
      </w:r>
      <w:r w:rsidR="00436E80">
        <w:rPr>
          <w:rFonts w:ascii="Times New Roman" w:hAnsi="Times New Roman" w:cs="Times New Roman"/>
          <w:sz w:val="24"/>
          <w:szCs w:val="24"/>
        </w:rPr>
        <w:t xml:space="preserve"> kişi üye var ise kararın altın</w:t>
      </w:r>
      <w:r w:rsidR="00F260FB">
        <w:rPr>
          <w:rFonts w:ascii="Times New Roman" w:hAnsi="Times New Roman" w:cs="Times New Roman"/>
          <w:sz w:val="24"/>
          <w:szCs w:val="24"/>
        </w:rPr>
        <w:t>a tüzel kişi üyenin u</w:t>
      </w:r>
      <w:r w:rsidRPr="00FB4A27">
        <w:rPr>
          <w:rFonts w:ascii="Times New Roman" w:hAnsi="Times New Roman" w:cs="Times New Roman"/>
          <w:sz w:val="24"/>
          <w:szCs w:val="24"/>
        </w:rPr>
        <w:t xml:space="preserve">nvanı yazılmalıdır. Ayrıca tüzel kişi tarafından ve tüzel kişi adına belirlenen gerçek kişinin ad-soyadı belirtilmelidir. </w:t>
      </w:r>
    </w:p>
    <w:p w:rsidR="00A64D72" w:rsidRDefault="00A64D72" w:rsidP="00A64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Pr>
          <w:color w:val="FF0000"/>
        </w:rPr>
        <w:t>Genel Kurul Toplantı Tutanağı metninde kırmızıyla işaretlenen bölümler dikkat çekmek amacıyla açıklama veya alternatif olarak  belirtilmiştir. Gerekli olmayan veya açıklama şeklinde yazılan yerlerin  Tutanaktan çıkarılması gerekmektedir</w:t>
      </w:r>
      <w:r>
        <w:t>.</w:t>
      </w:r>
    </w:p>
    <w:p w:rsidR="00CF7B87" w:rsidRPr="00FB4A27" w:rsidRDefault="00CF7B87" w:rsidP="00A64D72">
      <w:pPr>
        <w:jc w:val="both"/>
        <w:rPr>
          <w:rFonts w:ascii="Times New Roman" w:hAnsi="Times New Roman" w:cs="Times New Roman"/>
          <w:sz w:val="24"/>
          <w:szCs w:val="24"/>
        </w:rPr>
      </w:pPr>
    </w:p>
    <w:sectPr w:rsidR="00CF7B87" w:rsidRPr="00FB4A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D9E"/>
    <w:rsid w:val="00220406"/>
    <w:rsid w:val="00352C60"/>
    <w:rsid w:val="003D33F4"/>
    <w:rsid w:val="00436E80"/>
    <w:rsid w:val="0061420A"/>
    <w:rsid w:val="006D38B6"/>
    <w:rsid w:val="007E23D7"/>
    <w:rsid w:val="00931097"/>
    <w:rsid w:val="00A64D72"/>
    <w:rsid w:val="00CE7B09"/>
    <w:rsid w:val="00CF7B87"/>
    <w:rsid w:val="00EE1D9E"/>
    <w:rsid w:val="00F260FB"/>
    <w:rsid w:val="00F91A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E1D9E"/>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E1D9E"/>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77883">
      <w:bodyDiv w:val="1"/>
      <w:marLeft w:val="0"/>
      <w:marRight w:val="0"/>
      <w:marTop w:val="0"/>
      <w:marBottom w:val="0"/>
      <w:divBdr>
        <w:top w:val="none" w:sz="0" w:space="0" w:color="auto"/>
        <w:left w:val="none" w:sz="0" w:space="0" w:color="auto"/>
        <w:bottom w:val="none" w:sz="0" w:space="0" w:color="auto"/>
        <w:right w:val="none" w:sz="0" w:space="0" w:color="auto"/>
      </w:divBdr>
    </w:div>
    <w:div w:id="201865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Cagan BICEL</dc:creator>
  <cp:lastModifiedBy>Irem ARIK</cp:lastModifiedBy>
  <cp:revision>2</cp:revision>
  <dcterms:created xsi:type="dcterms:W3CDTF">2017-09-20T12:34:00Z</dcterms:created>
  <dcterms:modified xsi:type="dcterms:W3CDTF">2017-09-20T12:34:00Z</dcterms:modified>
</cp:coreProperties>
</file>